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C99" w:rsidRDefault="000A2C99" w:rsidP="00562BB3">
      <w:pPr>
        <w:spacing w:after="0" w:line="240" w:lineRule="auto"/>
        <w:jc w:val="center"/>
        <w:rPr>
          <w:rFonts w:ascii="Times New Roman" w:eastAsia="Times New Roman" w:hAnsi="Times New Roman" w:cs="Times New Roman"/>
          <w:b/>
          <w:sz w:val="36"/>
          <w:szCs w:val="24"/>
          <w:lang w:eastAsia="ro-RO"/>
        </w:rPr>
      </w:pPr>
      <w:r w:rsidRPr="00562BB3">
        <w:rPr>
          <w:rFonts w:ascii="Times New Roman" w:eastAsia="Times New Roman" w:hAnsi="Times New Roman" w:cs="Times New Roman"/>
          <w:b/>
          <w:sz w:val="44"/>
          <w:szCs w:val="24"/>
          <w:lang w:eastAsia="ro-RO"/>
        </w:rPr>
        <w:t>LISTA</w:t>
      </w:r>
      <w:r w:rsidRPr="00562BB3">
        <w:rPr>
          <w:rFonts w:ascii="Times New Roman" w:eastAsia="Times New Roman" w:hAnsi="Times New Roman" w:cs="Times New Roman"/>
          <w:b/>
          <w:sz w:val="40"/>
          <w:szCs w:val="24"/>
          <w:lang w:eastAsia="ro-RO"/>
        </w:rPr>
        <w:br/>
      </w:r>
      <w:r w:rsidRPr="00562BB3">
        <w:rPr>
          <w:rFonts w:ascii="Times New Roman" w:eastAsia="Times New Roman" w:hAnsi="Times New Roman" w:cs="Times New Roman"/>
          <w:b/>
          <w:sz w:val="36"/>
          <w:szCs w:val="24"/>
          <w:lang w:eastAsia="ro-RO"/>
        </w:rPr>
        <w:t>bunurilor ce conduc la excluderea acordării venitului minim de incluziune</w:t>
      </w:r>
    </w:p>
    <w:p w:rsidR="00562BB3" w:rsidRPr="00562BB3" w:rsidRDefault="00562BB3" w:rsidP="00562BB3">
      <w:pPr>
        <w:spacing w:after="0" w:line="240" w:lineRule="auto"/>
        <w:jc w:val="center"/>
        <w:rPr>
          <w:rFonts w:ascii="Times New Roman" w:eastAsia="Times New Roman" w:hAnsi="Times New Roman" w:cs="Times New Roman"/>
          <w:b/>
          <w:sz w:val="36"/>
          <w:szCs w:val="24"/>
          <w:lang w:eastAsia="ro-RO"/>
        </w:rPr>
      </w:pPr>
    </w:p>
    <w:p w:rsidR="000A2C99" w:rsidRPr="000A2C99" w:rsidRDefault="000A2C99" w:rsidP="000A2C99">
      <w:pPr>
        <w:spacing w:before="100"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b/>
          <w:bCs/>
          <w:sz w:val="24"/>
          <w:szCs w:val="24"/>
          <w:lang w:eastAsia="ro-RO"/>
        </w:rPr>
        <w:t>A. Bunuri imobile</w:t>
      </w:r>
      <w:r w:rsidRPr="000A2C99">
        <w:rPr>
          <w:rFonts w:ascii="Times New Roman" w:eastAsia="Times New Roman" w:hAnsi="Times New Roman" w:cs="Times New Roman"/>
          <w:sz w:val="24"/>
          <w:szCs w:val="24"/>
          <w:lang w:eastAsia="ro-RO"/>
        </w:rPr>
        <w:t xml:space="preserve"> </w:t>
      </w:r>
      <w:bookmarkStart w:id="0" w:name="_GoBack"/>
      <w:bookmarkEnd w:id="0"/>
    </w:p>
    <w:p w:rsidR="000A2C99" w:rsidRPr="000A2C99" w:rsidRDefault="000A2C99" w:rsidP="000A2C99">
      <w:pPr>
        <w:spacing w:before="100"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 xml:space="preserve">    Clădiri, alte spaţii locative în afara locuinţei de domiciliu, precum şi terenuri situate în intravilan cu suprafaţa de peste 1.200 mp în zona urbană şi 2.500 mp în zona rurală, în afara terenurilor de împrejmuire a locuinţei şi a curţii aferente </w:t>
      </w:r>
    </w:p>
    <w:p w:rsidR="000A2C99" w:rsidRPr="000A2C99" w:rsidRDefault="000A2C99" w:rsidP="000A2C99">
      <w:pPr>
        <w:spacing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b/>
          <w:bCs/>
          <w:sz w:val="24"/>
          <w:szCs w:val="24"/>
          <w:lang w:eastAsia="ro-RO"/>
        </w:rPr>
        <w:t>B. Bunuri mobile</w:t>
      </w:r>
      <w:r w:rsidRPr="000A2C99">
        <w:rPr>
          <w:rFonts w:ascii="Times New Roman" w:eastAsia="Times New Roman" w:hAnsi="Times New Roman" w:cs="Times New Roman"/>
          <w:sz w:val="24"/>
          <w:szCs w:val="24"/>
          <w:lang w:eastAsia="ro-RO"/>
        </w:rPr>
        <w:t xml:space="preserve"> </w:t>
      </w:r>
    </w:p>
    <w:p w:rsidR="000A2C99" w:rsidRPr="000A2C99" w:rsidRDefault="000A2C99" w:rsidP="000A2C99">
      <w:pPr>
        <w:spacing w:before="100"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    </w:t>
      </w:r>
      <w:r w:rsidRPr="000A2C99">
        <w:rPr>
          <w:rFonts w:ascii="Times New Roman" w:eastAsia="Times New Roman" w:hAnsi="Times New Roman" w:cs="Times New Roman"/>
          <w:b/>
          <w:bCs/>
          <w:sz w:val="24"/>
          <w:szCs w:val="24"/>
          <w:lang w:eastAsia="ro-RO"/>
        </w:rPr>
        <w:t>1.</w:t>
      </w:r>
      <w:r w:rsidRPr="000A2C99">
        <w:rPr>
          <w:rFonts w:ascii="Times New Roman" w:eastAsia="Times New Roman" w:hAnsi="Times New Roman" w:cs="Times New Roman"/>
          <w:sz w:val="24"/>
          <w:szCs w:val="24"/>
          <w:lang w:eastAsia="ro-RO"/>
        </w:rPr>
        <w:t xml:space="preserve"> Mai mult de un vehicul cu o vechime mai mare de 10 ani, cu drept de circulaţie pe drumurile publice</w:t>
      </w:r>
      <w:r w:rsidRPr="000A2C99">
        <w:rPr>
          <w:rFonts w:ascii="Times New Roman" w:eastAsia="Times New Roman" w:hAnsi="Times New Roman" w:cs="Times New Roman"/>
          <w:sz w:val="24"/>
          <w:szCs w:val="24"/>
          <w:lang w:eastAsia="ro-RO"/>
        </w:rPr>
        <w:br/>
        <w:t>    </w:t>
      </w:r>
      <w:r w:rsidRPr="000A2C99">
        <w:rPr>
          <w:rFonts w:ascii="Times New Roman" w:eastAsia="Times New Roman" w:hAnsi="Times New Roman" w:cs="Times New Roman"/>
          <w:b/>
          <w:bCs/>
          <w:sz w:val="24"/>
          <w:szCs w:val="24"/>
          <w:lang w:eastAsia="ro-RO"/>
        </w:rPr>
        <w:t>2.</w:t>
      </w:r>
      <w:r w:rsidRPr="000A2C99">
        <w:rPr>
          <w:rFonts w:ascii="Times New Roman" w:eastAsia="Times New Roman" w:hAnsi="Times New Roman" w:cs="Times New Roman"/>
          <w:sz w:val="24"/>
          <w:szCs w:val="24"/>
          <w:lang w:eastAsia="ro-RO"/>
        </w:rPr>
        <w:t xml:space="preserve"> Autovehicul cu drept de circulaţie pe drumurile publice cu o vechime mai mică de 10 ani, cu excepţia celor utilizate şi/sau adaptate pentru transportul persoanelor cu </w:t>
      </w:r>
      <w:proofErr w:type="spellStart"/>
      <w:r w:rsidRPr="000A2C99">
        <w:rPr>
          <w:rFonts w:ascii="Times New Roman" w:eastAsia="Times New Roman" w:hAnsi="Times New Roman" w:cs="Times New Roman"/>
          <w:sz w:val="24"/>
          <w:szCs w:val="24"/>
          <w:lang w:eastAsia="ro-RO"/>
        </w:rPr>
        <w:t>dizabilităţi</w:t>
      </w:r>
      <w:proofErr w:type="spellEnd"/>
      <w:r w:rsidRPr="000A2C99">
        <w:rPr>
          <w:rFonts w:ascii="Times New Roman" w:eastAsia="Times New Roman" w:hAnsi="Times New Roman" w:cs="Times New Roman"/>
          <w:sz w:val="24"/>
          <w:szCs w:val="24"/>
          <w:lang w:eastAsia="ro-RO"/>
        </w:rPr>
        <w:br/>
        <w:t>    </w:t>
      </w:r>
      <w:r w:rsidRPr="000A2C99">
        <w:rPr>
          <w:rFonts w:ascii="Times New Roman" w:eastAsia="Times New Roman" w:hAnsi="Times New Roman" w:cs="Times New Roman"/>
          <w:b/>
          <w:bCs/>
          <w:sz w:val="24"/>
          <w:szCs w:val="24"/>
          <w:lang w:eastAsia="ro-RO"/>
        </w:rPr>
        <w:t>3.</w:t>
      </w:r>
      <w:r w:rsidRPr="000A2C99">
        <w:rPr>
          <w:rFonts w:ascii="Times New Roman" w:eastAsia="Times New Roman" w:hAnsi="Times New Roman" w:cs="Times New Roman"/>
          <w:sz w:val="24"/>
          <w:szCs w:val="24"/>
          <w:lang w:eastAsia="ro-RO"/>
        </w:rPr>
        <w:t xml:space="preserve"> Şalupe, bărci cu motor, iahturi sau alte tipuri de ambarcaţiuni, cu excepţia celor necesare pentru transport în cazul persoanelor care locuiesc în aria Rezervaţiei Biosferei "Delta Dunării" </w:t>
      </w:r>
    </w:p>
    <w:p w:rsidR="000A2C99" w:rsidRPr="000A2C99" w:rsidRDefault="000A2C99" w:rsidP="000A2C99">
      <w:pPr>
        <w:spacing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b/>
          <w:bCs/>
          <w:sz w:val="24"/>
          <w:szCs w:val="24"/>
          <w:u w:val="single"/>
          <w:lang w:eastAsia="ro-RO"/>
        </w:rPr>
        <w:t>NOTĂ:</w:t>
      </w:r>
      <w:r w:rsidRPr="000A2C99">
        <w:rPr>
          <w:rFonts w:ascii="Times New Roman" w:eastAsia="Times New Roman" w:hAnsi="Times New Roman" w:cs="Times New Roman"/>
          <w:sz w:val="24"/>
          <w:szCs w:val="24"/>
          <w:lang w:eastAsia="ro-RO"/>
        </w:rPr>
        <w:t xml:space="preserve"> </w:t>
      </w:r>
    </w:p>
    <w:p w:rsidR="000A2C99" w:rsidRPr="000A2C99" w:rsidRDefault="000A2C99" w:rsidP="000A2C99">
      <w:pPr>
        <w:spacing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    În situaţia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obţinută în urma cedării dreptului de folosinţă a bunului.</w:t>
      </w:r>
      <w:r w:rsidRPr="000A2C99">
        <w:rPr>
          <w:rFonts w:ascii="Times New Roman" w:eastAsia="Times New Roman" w:hAnsi="Times New Roman" w:cs="Times New Roman"/>
          <w:sz w:val="24"/>
          <w:szCs w:val="24"/>
          <w:lang w:eastAsia="ro-RO"/>
        </w:rPr>
        <w:br/>
        <w:t xml:space="preserve">    Persoana sau familia care deţine pe lângă locuinţa de domiciliu o cotă - parte dintr-o altă clădire/spaţiu locativ/imobil poate beneficia de venit minim de incluziune indiferent de mărimea cotei, dacă prin această posesiune nu poate valorifica bunul respectiv. </w:t>
      </w:r>
    </w:p>
    <w:p w:rsidR="000A2C99" w:rsidRPr="000A2C99" w:rsidRDefault="000A2C99" w:rsidP="000A2C99">
      <w:pPr>
        <w:spacing w:before="100"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b/>
          <w:bCs/>
          <w:sz w:val="24"/>
          <w:szCs w:val="24"/>
          <w:lang w:eastAsia="ro-RO"/>
        </w:rPr>
        <w:t>C. Depozite bancare</w:t>
      </w:r>
      <w:r w:rsidRPr="000A2C99">
        <w:rPr>
          <w:rFonts w:ascii="Times New Roman" w:eastAsia="Times New Roman" w:hAnsi="Times New Roman" w:cs="Times New Roman"/>
          <w:sz w:val="24"/>
          <w:szCs w:val="24"/>
          <w:lang w:eastAsia="ro-RO"/>
        </w:rPr>
        <w:t xml:space="preserve"> </w:t>
      </w:r>
    </w:p>
    <w:p w:rsidR="000A2C99" w:rsidRPr="000A2C99" w:rsidRDefault="000A2C99" w:rsidP="000A2C99">
      <w:pPr>
        <w:spacing w:before="100" w:beforeAutospacing="1" w:after="100" w:afterAutospacing="1"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 xml:space="preserve">    Cel puţin unul dintre membrii familiei deţine, în calitate de titular, unul sau mai multe conturi/depozite bancare, a căror sumă totală este mai mare de 3 ori faţă de valoarea câştigului salarial mediu brut prevăzut de </w:t>
      </w:r>
      <w:hyperlink r:id="rId4" w:history="1">
        <w:r w:rsidRPr="000A2C99">
          <w:rPr>
            <w:rFonts w:ascii="Times New Roman" w:eastAsia="Times New Roman" w:hAnsi="Times New Roman" w:cs="Times New Roman"/>
            <w:color w:val="0000FF"/>
            <w:sz w:val="24"/>
            <w:szCs w:val="24"/>
            <w:u w:val="single"/>
            <w:lang w:eastAsia="ro-RO"/>
          </w:rPr>
          <w:t>Legea</w:t>
        </w:r>
      </w:hyperlink>
      <w:r w:rsidRPr="000A2C99">
        <w:rPr>
          <w:rFonts w:ascii="Times New Roman" w:eastAsia="Times New Roman" w:hAnsi="Times New Roman" w:cs="Times New Roman"/>
          <w:sz w:val="24"/>
          <w:szCs w:val="24"/>
          <w:lang w:eastAsia="ro-RO"/>
        </w:rPr>
        <w:t xml:space="preserve"> asigurărilor sociale de stat.</w:t>
      </w:r>
      <w:r w:rsidRPr="000A2C99">
        <w:rPr>
          <w:rFonts w:ascii="Times New Roman" w:eastAsia="Times New Roman" w:hAnsi="Times New Roman" w:cs="Times New Roman"/>
          <w:sz w:val="24"/>
          <w:szCs w:val="24"/>
          <w:lang w:eastAsia="ro-RO"/>
        </w:rPr>
        <w:br/>
      </w:r>
      <w:r w:rsidRPr="000A2C99">
        <w:rPr>
          <w:rFonts w:ascii="Times New Roman" w:eastAsia="Times New Roman" w:hAnsi="Times New Roman" w:cs="Times New Roman"/>
          <w:i/>
          <w:iCs/>
          <w:sz w:val="24"/>
          <w:szCs w:val="24"/>
          <w:lang w:eastAsia="ro-RO"/>
        </w:rPr>
        <w:t xml:space="preserve">    (anexă înlocuită prin art. II pct. 30 din </w:t>
      </w:r>
      <w:hyperlink r:id="rId5" w:history="1">
        <w:r w:rsidRPr="000A2C99">
          <w:rPr>
            <w:rFonts w:ascii="Times New Roman" w:eastAsia="Times New Roman" w:hAnsi="Times New Roman" w:cs="Times New Roman"/>
            <w:i/>
            <w:iCs/>
            <w:color w:val="0000FF"/>
            <w:sz w:val="24"/>
            <w:szCs w:val="24"/>
            <w:u w:val="single"/>
            <w:lang w:eastAsia="ro-RO"/>
          </w:rPr>
          <w:t>H.G. nr. 507/2023</w:t>
        </w:r>
      </w:hyperlink>
      <w:r w:rsidRPr="000A2C99">
        <w:rPr>
          <w:rFonts w:ascii="Times New Roman" w:eastAsia="Times New Roman" w:hAnsi="Times New Roman" w:cs="Times New Roman"/>
          <w:i/>
          <w:iCs/>
          <w:sz w:val="24"/>
          <w:szCs w:val="24"/>
          <w:lang w:eastAsia="ro-RO"/>
        </w:rPr>
        <w:t xml:space="preserve"> - publicată la 26 mai 2023, în vigoare de la 1 iunie 2023)</w:t>
      </w:r>
      <w:r w:rsidRPr="000A2C99">
        <w:rPr>
          <w:rFonts w:ascii="Times New Roman" w:eastAsia="Times New Roman" w:hAnsi="Times New Roman" w:cs="Times New Roman"/>
          <w:sz w:val="24"/>
          <w:szCs w:val="24"/>
          <w:lang w:eastAsia="ro-RO"/>
        </w:rPr>
        <w:t xml:space="preserve"> </w:t>
      </w:r>
    </w:p>
    <w:p w:rsidR="000A2C99" w:rsidRPr="000A2C99" w:rsidRDefault="00562BB3" w:rsidP="000A2C99">
      <w:pPr>
        <w:spacing w:after="0"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pict>
          <v:rect id="_x0000_i1025" style="width:0;height:1.5pt" o:hralign="center" o:hrstd="t" o:hr="t" fillcolor="#a0a0a0" stroked="f"/>
        </w:pict>
      </w:r>
    </w:p>
    <w:p w:rsidR="000A2C99" w:rsidRPr="000A2C99" w:rsidRDefault="000A2C99" w:rsidP="000A2C99">
      <w:pPr>
        <w:spacing w:after="0" w:line="240" w:lineRule="auto"/>
        <w:rPr>
          <w:rFonts w:ascii="Times New Roman" w:eastAsia="Times New Roman" w:hAnsi="Times New Roman" w:cs="Times New Roman"/>
          <w:strike/>
          <w:vanish/>
          <w:color w:val="FF0000"/>
          <w:sz w:val="24"/>
          <w:szCs w:val="24"/>
          <w:lang w:eastAsia="ro-RO"/>
        </w:rPr>
      </w:pPr>
      <w:bookmarkStart w:id="1" w:name="ANEXA5a"/>
      <w:bookmarkEnd w:id="1"/>
      <w:r w:rsidRPr="000A2C99">
        <w:rPr>
          <w:rFonts w:ascii="Times New Roman" w:eastAsia="Times New Roman" w:hAnsi="Times New Roman" w:cs="Times New Roman"/>
          <w:strike/>
          <w:vanish/>
          <w:color w:val="FF0000"/>
          <w:sz w:val="24"/>
          <w:szCs w:val="24"/>
          <w:lang w:eastAsia="ro-RO"/>
        </w:rPr>
        <w:t xml:space="preserve">|[ </w:t>
      </w:r>
    </w:p>
    <w:p w:rsidR="000A2C99" w:rsidRPr="000A2C99" w:rsidRDefault="000A2C99" w:rsidP="000A2C99">
      <w:pPr>
        <w:spacing w:before="100" w:beforeAutospacing="1" w:after="100" w:afterAutospacing="1" w:line="240" w:lineRule="auto"/>
        <w:jc w:val="right"/>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b/>
          <w:bCs/>
          <w:strike/>
          <w:vanish/>
          <w:color w:val="FF0000"/>
          <w:sz w:val="24"/>
          <w:szCs w:val="24"/>
          <w:u w:val="single"/>
          <w:lang w:eastAsia="ro-RO"/>
        </w:rPr>
        <w:t>ANEXA Nr. 5</w:t>
      </w:r>
      <w:r w:rsidRPr="000A2C99">
        <w:rPr>
          <w:rFonts w:ascii="Times New Roman" w:eastAsia="Times New Roman" w:hAnsi="Times New Roman" w:cs="Times New Roman"/>
          <w:b/>
          <w:bCs/>
          <w:strike/>
          <w:vanish/>
          <w:color w:val="FF0000"/>
          <w:sz w:val="24"/>
          <w:szCs w:val="24"/>
          <w:u w:val="single"/>
          <w:lang w:eastAsia="ro-RO"/>
        </w:rPr>
        <w:br/>
        <w:t>la normele metodologice</w:t>
      </w:r>
      <w:r w:rsidRPr="000A2C99">
        <w:rPr>
          <w:rFonts w:ascii="Times New Roman" w:eastAsia="Times New Roman" w:hAnsi="Times New Roman" w:cs="Times New Roman"/>
          <w:b/>
          <w:bCs/>
          <w:strike/>
          <w:vanish/>
          <w:color w:val="FF0000"/>
          <w:sz w:val="24"/>
          <w:szCs w:val="24"/>
          <w:u w:val="single"/>
          <w:lang w:eastAsia="ro-RO"/>
        </w:rPr>
        <w:br/>
      </w:r>
      <w:r w:rsidRPr="000A2C99">
        <w:rPr>
          <w:rFonts w:ascii="Times New Roman" w:eastAsia="Times New Roman" w:hAnsi="Times New Roman" w:cs="Times New Roman"/>
          <w:i/>
          <w:iCs/>
          <w:strike/>
          <w:vanish/>
          <w:color w:val="FF0000"/>
          <w:sz w:val="24"/>
          <w:szCs w:val="24"/>
          <w:lang w:eastAsia="ro-RO"/>
        </w:rPr>
        <w:t>(text original în vigoare până la 1 iunie 2023)</w:t>
      </w:r>
      <w:r w:rsidRPr="000A2C99">
        <w:rPr>
          <w:rFonts w:ascii="Times New Roman" w:eastAsia="Times New Roman" w:hAnsi="Times New Roman" w:cs="Times New Roman"/>
          <w:strike/>
          <w:vanish/>
          <w:color w:val="FF0000"/>
          <w:sz w:val="24"/>
          <w:szCs w:val="24"/>
          <w:lang w:eastAsia="ro-RO"/>
        </w:rPr>
        <w:t xml:space="preserve"> </w:t>
      </w:r>
    </w:p>
    <w:p w:rsidR="000A2C99" w:rsidRPr="000A2C99" w:rsidRDefault="000A2C99" w:rsidP="000A2C99">
      <w:pPr>
        <w:spacing w:before="100" w:beforeAutospacing="1" w:after="100" w:afterAutospacing="1" w:line="240" w:lineRule="auto"/>
        <w:jc w:val="center"/>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 Model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strike/>
          <w:vanish/>
          <w:color w:val="FF0000"/>
          <w:sz w:val="24"/>
          <w:szCs w:val="24"/>
          <w:lang w:eastAsia="ro-RO"/>
        </w:rPr>
        <w:br/>
      </w:r>
      <w:hyperlink r:id="rId6" w:history="1">
        <w:r w:rsidRPr="000A2C99">
          <w:rPr>
            <w:rFonts w:ascii="Times New Roman" w:eastAsia="Times New Roman" w:hAnsi="Times New Roman" w:cs="Times New Roman"/>
            <w:b/>
            <w:bCs/>
            <w:strike/>
            <w:vanish/>
            <w:color w:val="0000FF"/>
            <w:sz w:val="24"/>
            <w:szCs w:val="24"/>
            <w:u w:val="single"/>
            <w:lang w:eastAsia="ro-RO"/>
          </w:rPr>
          <w:t>DECLARAŢIE</w:t>
        </w:r>
      </w:hyperlink>
      <w:r w:rsidRPr="000A2C99">
        <w:rPr>
          <w:rFonts w:ascii="Times New Roman" w:eastAsia="Times New Roman" w:hAnsi="Times New Roman" w:cs="Times New Roman"/>
          <w:b/>
          <w:bCs/>
          <w:strike/>
          <w:vanish/>
          <w:color w:val="FF0000"/>
          <w:sz w:val="24"/>
          <w:szCs w:val="24"/>
          <w:lang w:eastAsia="ro-RO"/>
        </w:rPr>
        <w:t xml:space="preserve"> PE PROPRIA RĂSPUNDERE</w:t>
      </w:r>
      <w:r w:rsidRPr="000A2C99">
        <w:rPr>
          <w:rFonts w:ascii="Times New Roman" w:eastAsia="Times New Roman" w:hAnsi="Times New Roman" w:cs="Times New Roman"/>
          <w:b/>
          <w:bCs/>
          <w:strike/>
          <w:vanish/>
          <w:color w:val="FF0000"/>
          <w:sz w:val="24"/>
          <w:szCs w:val="24"/>
          <w:lang w:eastAsia="ro-RO"/>
        </w:rPr>
        <w:br/>
        <w:t>privind modificările intervenite în componenţa familiei şi/sau veniturile acesteia</w:t>
      </w:r>
    </w:p>
    <w:p w:rsidR="000A2C99" w:rsidRPr="000A2C99" w:rsidRDefault="000A2C99" w:rsidP="000A2C99">
      <w:pPr>
        <w:spacing w:before="100"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    Subsemnatul, . . . . . . . . . ., având CNP . . . . . . . . . ., posesor al actului de identitate . . . . . . . . . ., domiciliat în . . . . . . . . . ., persoană singură/reprezentant al familiei, declar pe propria răspundere următoarele:</w:t>
      </w:r>
      <w:r w:rsidRPr="000A2C99">
        <w:rPr>
          <w:rFonts w:ascii="Times New Roman" w:eastAsia="Times New Roman" w:hAnsi="Times New Roman" w:cs="Times New Roman"/>
          <w:strike/>
          <w:vanish/>
          <w:color w:val="FF0000"/>
          <w:sz w:val="24"/>
          <w:szCs w:val="24"/>
          <w:lang w:eastAsia="ro-RO"/>
        </w:rPr>
        <w:br/>
        <w:t xml:space="preserve">    Cu privire la componenţa familiei: </w:t>
      </w:r>
    </w:p>
    <w:p w:rsidR="000A2C99" w:rsidRPr="000A2C99" w:rsidRDefault="000A2C99" w:rsidP="000A2C99">
      <w:pPr>
        <w:spacing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|_| nu există nicio modificare faţă de ceea ce am declarat la solicitarea venitului minim de incluziune;</w:t>
      </w:r>
      <w:r w:rsidRPr="000A2C99">
        <w:rPr>
          <w:rFonts w:ascii="Times New Roman" w:eastAsia="Times New Roman" w:hAnsi="Times New Roman" w:cs="Times New Roman"/>
          <w:strike/>
          <w:vanish/>
          <w:color w:val="FF0000"/>
          <w:sz w:val="24"/>
          <w:szCs w:val="24"/>
          <w:lang w:eastAsia="ro-RO"/>
        </w:rPr>
        <w:br/>
        <w:t xml:space="preserve">|_| componenţa familiei s-a modificat astfel: </w:t>
      </w:r>
    </w:p>
    <w:p w:rsidR="000A2C99" w:rsidRPr="000A2C99" w:rsidRDefault="000A2C99" w:rsidP="000A2C99">
      <w:pPr>
        <w:spacing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b/>
          <w:bCs/>
          <w:strike/>
          <w:vanish/>
          <w:color w:val="FF0000"/>
          <w:sz w:val="24"/>
          <w:szCs w:val="24"/>
          <w:lang w:eastAsia="ro-RO"/>
        </w:rPr>
        <w:t>1.</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2.</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3.</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4.</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5.</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6.</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7.</w:t>
      </w:r>
      <w:r w:rsidRPr="000A2C99">
        <w:rPr>
          <w:rFonts w:ascii="Times New Roman" w:eastAsia="Times New Roman" w:hAnsi="Times New Roman" w:cs="Times New Roman"/>
          <w:strike/>
          <w:vanish/>
          <w:color w:val="FF0000"/>
          <w:sz w:val="24"/>
          <w:szCs w:val="24"/>
          <w:lang w:eastAsia="ro-RO"/>
        </w:rPr>
        <w:t xml:space="preserve"> numele şi prenumele . . . . . . . . . ., având CNP . . . . . . . . . ., posesor al actului de identitate . . . . . . . . . .;</w:t>
      </w:r>
      <w:r w:rsidRPr="000A2C99">
        <w:rPr>
          <w:rFonts w:ascii="Times New Roman" w:eastAsia="Times New Roman" w:hAnsi="Times New Roman" w:cs="Times New Roman"/>
          <w:strike/>
          <w:vanish/>
          <w:color w:val="FF0000"/>
          <w:sz w:val="24"/>
          <w:szCs w:val="24"/>
          <w:lang w:eastAsia="ro-RO"/>
        </w:rPr>
        <w:br/>
      </w:r>
      <w:r w:rsidRPr="000A2C99">
        <w:rPr>
          <w:rFonts w:ascii="Times New Roman" w:eastAsia="Times New Roman" w:hAnsi="Times New Roman" w:cs="Times New Roman"/>
          <w:b/>
          <w:bCs/>
          <w:strike/>
          <w:vanish/>
          <w:color w:val="FF0000"/>
          <w:sz w:val="24"/>
          <w:szCs w:val="24"/>
          <w:lang w:eastAsia="ro-RO"/>
        </w:rPr>
        <w:t>8.</w:t>
      </w:r>
      <w:r w:rsidRPr="000A2C99">
        <w:rPr>
          <w:rFonts w:ascii="Times New Roman" w:eastAsia="Times New Roman" w:hAnsi="Times New Roman" w:cs="Times New Roman"/>
          <w:strike/>
          <w:vanish/>
          <w:color w:val="FF0000"/>
          <w:sz w:val="24"/>
          <w:szCs w:val="24"/>
          <w:lang w:eastAsia="ro-RO"/>
        </w:rPr>
        <w:t xml:space="preserve"> . . . . . . . . ., </w:t>
      </w:r>
    </w:p>
    <w:p w:rsidR="000A2C99" w:rsidRPr="000A2C99" w:rsidRDefault="000A2C99" w:rsidP="000A2C99">
      <w:pPr>
        <w:spacing w:before="100"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 xml:space="preserve">    Cu privire la venituri: </w:t>
      </w:r>
    </w:p>
    <w:p w:rsidR="000A2C99" w:rsidRPr="000A2C99" w:rsidRDefault="000A2C99" w:rsidP="000A2C99">
      <w:pPr>
        <w:spacing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|_| nu există nicio modificare faţă de ceea ce am declarat la solicitarea venitului minim de incluziune;</w:t>
      </w:r>
      <w:r w:rsidRPr="000A2C99">
        <w:rPr>
          <w:rFonts w:ascii="Times New Roman" w:eastAsia="Times New Roman" w:hAnsi="Times New Roman" w:cs="Times New Roman"/>
          <w:strike/>
          <w:vanish/>
          <w:color w:val="FF0000"/>
          <w:sz w:val="24"/>
          <w:szCs w:val="24"/>
          <w:lang w:eastAsia="ro-RO"/>
        </w:rPr>
        <w:br/>
        <w:t xml:space="preserve">|_| veniturile familiei s-au modificat astfel: </w:t>
      </w:r>
    </w:p>
    <w:p w:rsidR="000A2C99" w:rsidRPr="000A2C99" w:rsidRDefault="000A2C99" w:rsidP="000A2C99">
      <w:pPr>
        <w:spacing w:beforeAutospacing="1" w:after="100" w:afterAutospacing="1"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 xml:space="preserve">. . . . . . . . . . </w:t>
      </w:r>
    </w:p>
    <w:p w:rsidR="000A2C99" w:rsidRPr="000A2C99" w:rsidRDefault="000A2C99" w:rsidP="000A2C99">
      <w:pPr>
        <w:spacing w:before="100" w:beforeAutospacing="1" w:after="240" w:line="240" w:lineRule="auto"/>
        <w:rPr>
          <w:rFonts w:ascii="Times New Roman" w:eastAsia="Times New Roman" w:hAnsi="Times New Roman" w:cs="Times New Roman"/>
          <w:strike/>
          <w:vanish/>
          <w:color w:val="FF0000"/>
          <w:sz w:val="24"/>
          <w:szCs w:val="24"/>
          <w:lang w:eastAsia="ro-RO"/>
        </w:rPr>
      </w:pPr>
      <w:r w:rsidRPr="000A2C99">
        <w:rPr>
          <w:rFonts w:ascii="Times New Roman" w:eastAsia="Times New Roman" w:hAnsi="Times New Roman" w:cs="Times New Roman"/>
          <w:strike/>
          <w:vanish/>
          <w:color w:val="FF0000"/>
          <w:sz w:val="24"/>
          <w:szCs w:val="24"/>
          <w:lang w:eastAsia="ro-RO"/>
        </w:rPr>
        <w:t>    Prezenta declaraţie a fost întocmită în data de . . . . . . . . . ., în prezenţa . . . . . . . . . ., angajat al Serviciului public de asistenţă socială . . . . . . . . . ., la sediul Serviciului public de asistenţă socială . . . . . . . . . ./la domiciliul solicitantului . . . . . . . . . ./online, după caz.</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6"/>
        <w:gridCol w:w="4370"/>
        <w:gridCol w:w="4566"/>
      </w:tblGrid>
      <w:tr w:rsidR="000A2C99" w:rsidRPr="000A2C99" w:rsidTr="000A2C99">
        <w:trPr>
          <w:tblCellSpacing w:w="15" w:type="dxa"/>
        </w:trPr>
        <w:tc>
          <w:tcPr>
            <w:tcW w:w="100" w:type="pct"/>
            <w:hideMark/>
          </w:tcPr>
          <w:p w:rsidR="000A2C99" w:rsidRPr="000A2C99" w:rsidRDefault="000A2C99" w:rsidP="000A2C99">
            <w:pPr>
              <w:spacing w:after="0"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 </w:t>
            </w:r>
          </w:p>
        </w:tc>
        <w:tc>
          <w:tcPr>
            <w:tcW w:w="2400" w:type="pct"/>
            <w:hideMark/>
          </w:tcPr>
          <w:p w:rsidR="000A2C99" w:rsidRPr="000A2C99" w:rsidRDefault="000A2C99" w:rsidP="000A2C99">
            <w:pPr>
              <w:spacing w:after="0"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Numele . . . . . . . . . .</w:t>
            </w:r>
            <w:r w:rsidRPr="000A2C99">
              <w:rPr>
                <w:rFonts w:ascii="Times New Roman" w:eastAsia="Times New Roman" w:hAnsi="Times New Roman" w:cs="Times New Roman"/>
                <w:sz w:val="24"/>
                <w:szCs w:val="24"/>
                <w:lang w:eastAsia="ro-RO"/>
              </w:rPr>
              <w:br/>
              <w:t>Prenumele . . . . . . . . . .</w:t>
            </w:r>
          </w:p>
        </w:tc>
        <w:tc>
          <w:tcPr>
            <w:tcW w:w="2500" w:type="pct"/>
            <w:hideMark/>
          </w:tcPr>
          <w:p w:rsidR="000A2C99" w:rsidRPr="000A2C99" w:rsidRDefault="000A2C99" w:rsidP="000A2C99">
            <w:pPr>
              <w:spacing w:after="0" w:line="240" w:lineRule="auto"/>
              <w:rPr>
                <w:rFonts w:ascii="Times New Roman" w:eastAsia="Times New Roman" w:hAnsi="Times New Roman" w:cs="Times New Roman"/>
                <w:sz w:val="24"/>
                <w:szCs w:val="24"/>
                <w:lang w:eastAsia="ro-RO"/>
              </w:rPr>
            </w:pPr>
            <w:r w:rsidRPr="000A2C99">
              <w:rPr>
                <w:rFonts w:ascii="Times New Roman" w:eastAsia="Times New Roman" w:hAnsi="Times New Roman" w:cs="Times New Roman"/>
                <w:sz w:val="24"/>
                <w:szCs w:val="24"/>
                <w:lang w:eastAsia="ro-RO"/>
              </w:rPr>
              <w:t>Semnătura . . . . . . . . . .</w:t>
            </w:r>
          </w:p>
        </w:tc>
      </w:tr>
    </w:tbl>
    <w:p w:rsidR="000A2C99" w:rsidRPr="000A2C99" w:rsidRDefault="000A2C99" w:rsidP="000A2C99">
      <w:pPr>
        <w:spacing w:before="100" w:beforeAutospacing="1" w:after="100" w:afterAutospacing="1" w:line="240" w:lineRule="auto"/>
        <w:rPr>
          <w:rFonts w:ascii="Times New Roman" w:eastAsia="Times New Roman" w:hAnsi="Times New Roman" w:cs="Times New Roman"/>
          <w:vanish/>
          <w:sz w:val="24"/>
          <w:szCs w:val="24"/>
          <w:lang w:eastAsia="ro-RO"/>
        </w:rPr>
      </w:pPr>
      <w:r w:rsidRPr="000A2C99">
        <w:rPr>
          <w:rFonts w:ascii="Times New Roman" w:eastAsia="Times New Roman" w:hAnsi="Times New Roman" w:cs="Times New Roman"/>
          <w:i/>
          <w:iCs/>
          <w:strike/>
          <w:vanish/>
          <w:color w:val="FF0000"/>
          <w:sz w:val="24"/>
          <w:szCs w:val="24"/>
          <w:lang w:eastAsia="ro-RO"/>
        </w:rPr>
        <w:t>    (text original în vigoare până la 1 iunie 2023)</w:t>
      </w:r>
      <w:r w:rsidRPr="000A2C99">
        <w:rPr>
          <w:rFonts w:ascii="Times New Roman" w:eastAsia="Times New Roman" w:hAnsi="Times New Roman" w:cs="Times New Roman"/>
          <w:strike/>
          <w:vanish/>
          <w:color w:val="FF0000"/>
          <w:sz w:val="24"/>
          <w:szCs w:val="24"/>
          <w:lang w:eastAsia="ro-RO"/>
        </w:rPr>
        <w:t xml:space="preserve"> ]| </w:t>
      </w:r>
    </w:p>
    <w:p w:rsidR="002A45E8" w:rsidRDefault="002A45E8"/>
    <w:sectPr w:rsidR="002A45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408"/>
    <w:rsid w:val="000A2C99"/>
    <w:rsid w:val="002A45E8"/>
    <w:rsid w:val="00442408"/>
    <w:rsid w:val="00562BB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F1A2AC6-11B9-4D32-8FA8-32E3FEF1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0A2C9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Fontdeparagrafimplicit"/>
    <w:uiPriority w:val="99"/>
    <w:semiHidden/>
    <w:unhideWhenUsed/>
    <w:rsid w:val="000A2C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566536">
      <w:bodyDiv w:val="1"/>
      <w:marLeft w:val="0"/>
      <w:marRight w:val="0"/>
      <w:marTop w:val="0"/>
      <w:marBottom w:val="0"/>
      <w:divBdr>
        <w:top w:val="none" w:sz="0" w:space="0" w:color="auto"/>
        <w:left w:val="none" w:sz="0" w:space="0" w:color="auto"/>
        <w:bottom w:val="none" w:sz="0" w:space="0" w:color="auto"/>
        <w:right w:val="none" w:sz="0" w:space="0" w:color="auto"/>
      </w:divBdr>
      <w:divsChild>
        <w:div w:id="12025216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643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9443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7939438">
          <w:marLeft w:val="0"/>
          <w:marRight w:val="0"/>
          <w:marTop w:val="0"/>
          <w:marBottom w:val="0"/>
          <w:divBdr>
            <w:top w:val="none" w:sz="0" w:space="0" w:color="auto"/>
            <w:left w:val="none" w:sz="0" w:space="0" w:color="auto"/>
            <w:bottom w:val="none" w:sz="0" w:space="0" w:color="auto"/>
            <w:right w:val="none" w:sz="0" w:space="0" w:color="auto"/>
          </w:divBdr>
          <w:divsChild>
            <w:div w:id="31892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752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1696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80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nforms.lexnavigator.net/2022/septembrie/2022-09-mof-937-1154-5-1-declaratie_raspundere.rtf" TargetMode="External"/><Relationship Id="rId5" Type="http://schemas.openxmlformats.org/officeDocument/2006/relationships/hyperlink" Target="unsaved://LexNavigator.htm/DB0;LexAct%20496527" TargetMode="External"/><Relationship Id="rId4" Type="http://schemas.openxmlformats.org/officeDocument/2006/relationships/hyperlink" Target="unsaved://LexNavigator.htm/DB0;LexAct%2048396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651</Words>
  <Characters>3777</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hub_m</cp:lastModifiedBy>
  <cp:revision>3</cp:revision>
  <dcterms:created xsi:type="dcterms:W3CDTF">2024-02-12T12:48:00Z</dcterms:created>
  <dcterms:modified xsi:type="dcterms:W3CDTF">2024-02-13T08:43:00Z</dcterms:modified>
</cp:coreProperties>
</file>